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F90" w14:textId="50DF5644" w:rsidR="00555DA1" w:rsidRDefault="00555DA1" w:rsidP="002305E3">
      <w:pPr>
        <w:jc w:val="center"/>
        <w:rPr>
          <w:b/>
          <w:sz w:val="32"/>
          <w:szCs w:val="32"/>
        </w:rPr>
      </w:pPr>
      <w:r>
        <w:rPr>
          <w:b/>
          <w:sz w:val="32"/>
          <w:szCs w:val="32"/>
        </w:rPr>
        <w:t>20</w:t>
      </w:r>
      <w:r w:rsidR="00FE74FA">
        <w:rPr>
          <w:b/>
          <w:sz w:val="32"/>
          <w:szCs w:val="32"/>
        </w:rPr>
        <w:t>21</w:t>
      </w:r>
      <w:r w:rsidRPr="00210180">
        <w:rPr>
          <w:b/>
          <w:sz w:val="32"/>
          <w:szCs w:val="32"/>
        </w:rPr>
        <w:t xml:space="preserve"> Annual PREA Review </w:t>
      </w:r>
    </w:p>
    <w:p w14:paraId="64C38725" w14:textId="747BBBF3" w:rsidR="00695DA4" w:rsidRPr="00210180" w:rsidRDefault="00695DA4" w:rsidP="002305E3">
      <w:pPr>
        <w:jc w:val="center"/>
        <w:rPr>
          <w:b/>
          <w:sz w:val="32"/>
          <w:szCs w:val="32"/>
        </w:rPr>
      </w:pPr>
      <w:r>
        <w:rPr>
          <w:b/>
          <w:sz w:val="32"/>
          <w:szCs w:val="32"/>
        </w:rPr>
        <w:t>2nd 25th Judicial District Intermediate Sanction Facility (ISF)</w:t>
      </w:r>
    </w:p>
    <w:p w14:paraId="2AC6B6E5" w14:textId="77777777" w:rsidR="00555DA1" w:rsidRPr="00210180" w:rsidRDefault="00555DA1" w:rsidP="002305E3">
      <w:pPr>
        <w:jc w:val="center"/>
        <w:rPr>
          <w:b/>
          <w:sz w:val="32"/>
          <w:szCs w:val="32"/>
        </w:rPr>
      </w:pPr>
      <w:r w:rsidRPr="00210180">
        <w:rPr>
          <w:b/>
          <w:sz w:val="32"/>
          <w:szCs w:val="32"/>
        </w:rPr>
        <w:t>Standard 115.88</w:t>
      </w:r>
    </w:p>
    <w:p w14:paraId="24632FC9" w14:textId="77777777" w:rsidR="00555DA1" w:rsidRPr="00210180" w:rsidRDefault="00555DA1" w:rsidP="002305E3">
      <w:pPr>
        <w:jc w:val="center"/>
        <w:rPr>
          <w:b/>
          <w:sz w:val="32"/>
          <w:szCs w:val="32"/>
        </w:rPr>
      </w:pPr>
    </w:p>
    <w:p w14:paraId="0C2CEC2B" w14:textId="5125300A" w:rsidR="00555DA1" w:rsidRPr="00210180" w:rsidRDefault="00555DA1" w:rsidP="002305E3">
      <w:pPr>
        <w:jc w:val="center"/>
        <w:rPr>
          <w:b/>
          <w:sz w:val="32"/>
          <w:szCs w:val="32"/>
        </w:rPr>
      </w:pPr>
      <w:r>
        <w:rPr>
          <w:b/>
          <w:sz w:val="32"/>
          <w:szCs w:val="32"/>
        </w:rPr>
        <w:t>January 1, 20</w:t>
      </w:r>
      <w:r w:rsidR="00E41F8C">
        <w:rPr>
          <w:b/>
          <w:sz w:val="32"/>
          <w:szCs w:val="32"/>
        </w:rPr>
        <w:t>2</w:t>
      </w:r>
      <w:r w:rsidR="00A728EF">
        <w:rPr>
          <w:b/>
          <w:sz w:val="32"/>
          <w:szCs w:val="32"/>
        </w:rPr>
        <w:t>1</w:t>
      </w:r>
      <w:r>
        <w:rPr>
          <w:b/>
          <w:sz w:val="32"/>
          <w:szCs w:val="32"/>
        </w:rPr>
        <w:t xml:space="preserve"> – December 31, 20</w:t>
      </w:r>
      <w:r w:rsidR="00E41F8C">
        <w:rPr>
          <w:b/>
          <w:sz w:val="32"/>
          <w:szCs w:val="32"/>
        </w:rPr>
        <w:t>2</w:t>
      </w:r>
      <w:r w:rsidR="00A728EF">
        <w:rPr>
          <w:b/>
          <w:sz w:val="32"/>
          <w:szCs w:val="32"/>
        </w:rPr>
        <w:t>1</w:t>
      </w:r>
    </w:p>
    <w:p w14:paraId="326CDF4D" w14:textId="77777777" w:rsidR="00555DA1" w:rsidRDefault="00555DA1" w:rsidP="002305E3">
      <w:pPr>
        <w:jc w:val="center"/>
      </w:pPr>
    </w:p>
    <w:p w14:paraId="15BF50DC" w14:textId="77777777" w:rsidR="00555DA1" w:rsidRPr="00210180" w:rsidRDefault="00555DA1"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14:paraId="678DD120" w14:textId="77777777" w:rsidR="00555DA1" w:rsidRPr="00210180" w:rsidRDefault="00555DA1" w:rsidP="0013699A">
      <w:pPr>
        <w:rPr>
          <w:sz w:val="28"/>
          <w:szCs w:val="28"/>
        </w:rPr>
      </w:pPr>
    </w:p>
    <w:p w14:paraId="469CA439" w14:textId="77777777" w:rsidR="00555DA1" w:rsidRPr="00210180" w:rsidRDefault="00555DA1"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14:paraId="0254F242" w14:textId="77777777" w:rsidR="00555DA1" w:rsidRPr="00210180" w:rsidRDefault="00555DA1" w:rsidP="0013699A">
      <w:pPr>
        <w:rPr>
          <w:sz w:val="28"/>
          <w:szCs w:val="28"/>
        </w:rPr>
      </w:pPr>
    </w:p>
    <w:p w14:paraId="0FDE6F66" w14:textId="77777777" w:rsidR="00555DA1" w:rsidRPr="00210180" w:rsidRDefault="00555DA1"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r w:rsidRPr="00210180">
        <w:rPr>
          <w:sz w:val="28"/>
          <w:szCs w:val="28"/>
        </w:rPr>
        <w:t xml:space="preserve">and all corrective actions taken by the respective facility. The annual review considers the investigative reports, review team assessments and any other related information. </w:t>
      </w:r>
    </w:p>
    <w:p w14:paraId="63644FFB" w14:textId="77777777" w:rsidR="00555DA1" w:rsidRPr="00210180" w:rsidRDefault="00555DA1" w:rsidP="0013699A">
      <w:pPr>
        <w:rPr>
          <w:sz w:val="28"/>
          <w:szCs w:val="28"/>
        </w:rPr>
      </w:pPr>
    </w:p>
    <w:p w14:paraId="1A5D3C4F" w14:textId="4E76E2AE" w:rsidR="00555DA1" w:rsidRPr="00210180" w:rsidRDefault="00555DA1"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w:t>
      </w:r>
      <w:r w:rsidR="00A728EF" w:rsidRPr="00210180">
        <w:rPr>
          <w:sz w:val="28"/>
          <w:szCs w:val="28"/>
        </w:rPr>
        <w:t>necessary,</w:t>
      </w:r>
      <w:r w:rsidRPr="00210180">
        <w:rPr>
          <w:sz w:val="28"/>
          <w:szCs w:val="28"/>
        </w:rPr>
        <w:t xml:space="preserve"> re-classify, and programming placement deemed. </w:t>
      </w:r>
    </w:p>
    <w:p w14:paraId="05DF5A4D" w14:textId="77777777" w:rsidR="00555DA1" w:rsidRPr="00210180" w:rsidRDefault="00555DA1" w:rsidP="0013699A">
      <w:pPr>
        <w:rPr>
          <w:sz w:val="28"/>
          <w:szCs w:val="28"/>
        </w:rPr>
      </w:pPr>
    </w:p>
    <w:p w14:paraId="6497E6E8" w14:textId="09E087A2" w:rsidR="00555DA1" w:rsidRPr="00210180" w:rsidRDefault="00555DA1" w:rsidP="0013699A">
      <w:pPr>
        <w:rPr>
          <w:sz w:val="28"/>
          <w:szCs w:val="28"/>
        </w:rPr>
      </w:pPr>
      <w:r w:rsidRPr="00210180">
        <w:rPr>
          <w:sz w:val="28"/>
          <w:szCs w:val="28"/>
        </w:rPr>
        <w:t xml:space="preserve">In </w:t>
      </w:r>
      <w:r>
        <w:rPr>
          <w:sz w:val="28"/>
          <w:szCs w:val="28"/>
        </w:rPr>
        <w:t>the year 20</w:t>
      </w:r>
      <w:r w:rsidR="00E41F8C">
        <w:rPr>
          <w:sz w:val="28"/>
          <w:szCs w:val="28"/>
        </w:rPr>
        <w:t>2</w:t>
      </w:r>
      <w:r w:rsidR="00A728EF">
        <w:rPr>
          <w:sz w:val="28"/>
          <w:szCs w:val="28"/>
        </w:rPr>
        <w:t>1</w:t>
      </w:r>
      <w:r>
        <w:rPr>
          <w:sz w:val="28"/>
          <w:szCs w:val="28"/>
        </w:rPr>
        <w:t>, there were</w:t>
      </w:r>
      <w:r w:rsidRPr="00210180">
        <w:rPr>
          <w:sz w:val="28"/>
          <w:szCs w:val="28"/>
        </w:rPr>
        <w:t xml:space="preserve"> </w:t>
      </w:r>
      <w:r w:rsidR="00695DA4">
        <w:rPr>
          <w:sz w:val="28"/>
          <w:szCs w:val="28"/>
        </w:rPr>
        <w:t>zero</w:t>
      </w:r>
      <w:r>
        <w:rPr>
          <w:sz w:val="28"/>
          <w:szCs w:val="28"/>
        </w:rPr>
        <w:t xml:space="preserve"> (</w:t>
      </w:r>
      <w:r w:rsidR="00695DA4">
        <w:rPr>
          <w:sz w:val="28"/>
          <w:szCs w:val="28"/>
        </w:rPr>
        <w:t>0</w:t>
      </w:r>
      <w:r>
        <w:rPr>
          <w:sz w:val="28"/>
          <w:szCs w:val="28"/>
        </w:rPr>
        <w:t>)</w:t>
      </w:r>
      <w:r w:rsidRPr="00210180">
        <w:rPr>
          <w:sz w:val="28"/>
          <w:szCs w:val="28"/>
        </w:rPr>
        <w:t xml:space="preserve"> PREA incident</w:t>
      </w:r>
      <w:r>
        <w:rPr>
          <w:sz w:val="28"/>
          <w:szCs w:val="28"/>
        </w:rPr>
        <w:t xml:space="preserve">s/investigations at the </w:t>
      </w:r>
      <w:r w:rsidR="00695DA4">
        <w:rPr>
          <w:sz w:val="28"/>
          <w:szCs w:val="28"/>
        </w:rPr>
        <w:t>2nd 25th Judicial District</w:t>
      </w:r>
      <w:r>
        <w:rPr>
          <w:sz w:val="28"/>
          <w:szCs w:val="28"/>
        </w:rPr>
        <w:t xml:space="preserve"> Intermediate Sanction Facility</w:t>
      </w:r>
      <w:r w:rsidRPr="00210180">
        <w:rPr>
          <w:sz w:val="28"/>
          <w:szCs w:val="28"/>
        </w:rPr>
        <w:t>.</w:t>
      </w:r>
      <w:r>
        <w:rPr>
          <w:sz w:val="28"/>
          <w:szCs w:val="28"/>
        </w:rPr>
        <w:t xml:space="preserve"> </w:t>
      </w:r>
    </w:p>
    <w:p w14:paraId="32822F32" w14:textId="77777777" w:rsidR="00555DA1" w:rsidRPr="00210180" w:rsidRDefault="00555DA1" w:rsidP="0013699A">
      <w:pPr>
        <w:rPr>
          <w:sz w:val="28"/>
          <w:szCs w:val="28"/>
        </w:rPr>
      </w:pPr>
    </w:p>
    <w:p w14:paraId="47594DA2" w14:textId="6C3821C6" w:rsidR="00555DA1" w:rsidRDefault="00555DA1"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14:paraId="4074AC21" w14:textId="2DD00B44" w:rsidR="00340747" w:rsidRDefault="00340747" w:rsidP="0013699A">
      <w:pPr>
        <w:rPr>
          <w:sz w:val="28"/>
          <w:szCs w:val="28"/>
        </w:rPr>
      </w:pPr>
    </w:p>
    <w:p w14:paraId="186C95E1" w14:textId="77777777" w:rsidR="00340747" w:rsidRDefault="00340747" w:rsidP="00340747">
      <w:pPr>
        <w:rPr>
          <w:sz w:val="28"/>
          <w:szCs w:val="28"/>
        </w:rPr>
      </w:pPr>
      <w:r>
        <w:rPr>
          <w:sz w:val="28"/>
          <w:szCs w:val="28"/>
        </w:rPr>
        <w:t xml:space="preserve">Zero incidents occurred in years before (three-year data for each report). </w:t>
      </w:r>
    </w:p>
    <w:p w14:paraId="214D086C" w14:textId="77777777" w:rsidR="00340747" w:rsidRPr="00210180" w:rsidRDefault="00340747" w:rsidP="0013699A">
      <w:pPr>
        <w:rPr>
          <w:sz w:val="28"/>
          <w:szCs w:val="28"/>
        </w:rPr>
      </w:pPr>
    </w:p>
    <w:p w14:paraId="480409BB" w14:textId="77777777" w:rsidR="00555DA1" w:rsidRPr="00210180" w:rsidRDefault="00555DA1" w:rsidP="0013699A">
      <w:pPr>
        <w:rPr>
          <w:sz w:val="28"/>
          <w:szCs w:val="28"/>
        </w:rPr>
      </w:pPr>
    </w:p>
    <w:p w14:paraId="5DF62884" w14:textId="77777777" w:rsidR="00555DA1" w:rsidRPr="00210180" w:rsidRDefault="00555DA1" w:rsidP="0013699A">
      <w:pPr>
        <w:rPr>
          <w:sz w:val="28"/>
          <w:szCs w:val="28"/>
        </w:rPr>
      </w:pPr>
    </w:p>
    <w:sectPr w:rsidR="00555DA1" w:rsidRPr="00210180" w:rsidSect="008942B0">
      <w:pgSz w:w="12240" w:h="15840" w:code="1"/>
      <w:pgMar w:top="864" w:right="720" w:bottom="1555" w:left="720" w:header="864" w:footer="10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E3"/>
    <w:rsid w:val="000B248F"/>
    <w:rsid w:val="00123FAA"/>
    <w:rsid w:val="0013699A"/>
    <w:rsid w:val="00210180"/>
    <w:rsid w:val="0021095A"/>
    <w:rsid w:val="002305E3"/>
    <w:rsid w:val="002416D5"/>
    <w:rsid w:val="00283342"/>
    <w:rsid w:val="00340747"/>
    <w:rsid w:val="005311A7"/>
    <w:rsid w:val="00555DA1"/>
    <w:rsid w:val="00695DA4"/>
    <w:rsid w:val="006A2509"/>
    <w:rsid w:val="00712F0E"/>
    <w:rsid w:val="00774AC7"/>
    <w:rsid w:val="00797106"/>
    <w:rsid w:val="008942B0"/>
    <w:rsid w:val="00A728EF"/>
    <w:rsid w:val="00A75BB5"/>
    <w:rsid w:val="00E41F8C"/>
    <w:rsid w:val="00FE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848DF"/>
  <w15:docId w15:val="{B82D224C-5F6A-482D-B664-5552A642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A7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1753</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Annual PREA Review CBRISF</dc:title>
  <dc:subject/>
  <dc:creator>Jorge</dc:creator>
  <cp:keywords/>
  <dc:description/>
  <cp:lastModifiedBy>bbarfield@gonzales-county.net</cp:lastModifiedBy>
  <cp:revision>4</cp:revision>
  <dcterms:created xsi:type="dcterms:W3CDTF">2022-03-10T18:39:00Z</dcterms:created>
  <dcterms:modified xsi:type="dcterms:W3CDTF">2022-04-29T17:36:00Z</dcterms:modified>
</cp:coreProperties>
</file>